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line="360" w:lineRule="auto"/>
        <w:jc w:val="center"/>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02">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360" w:lineRule="auto"/>
        <w:jc w:val="both"/>
        <w:rPr>
          <w:rFonts w:ascii="Times New Roman" w:cs="Times New Roman" w:eastAsia="Times New Roman" w:hAnsi="Times New Roman"/>
          <w:b w:val="1"/>
          <w:sz w:val="24"/>
          <w:szCs w:val="24"/>
          <w:highlight w:val="white"/>
        </w:rPr>
      </w:pPr>
      <w:bookmarkStart w:colFirst="0" w:colLast="0" w:name="_mrbmrz7mer4u" w:id="0"/>
      <w:bookmarkEnd w:id="0"/>
      <w:r w:rsidDel="00000000" w:rsidR="00000000" w:rsidRPr="00000000">
        <w:rPr>
          <w:rFonts w:ascii="Times New Roman" w:cs="Times New Roman" w:eastAsia="Times New Roman" w:hAnsi="Times New Roman"/>
          <w:b w:val="1"/>
          <w:sz w:val="24"/>
          <w:szCs w:val="24"/>
          <w:highlight w:val="white"/>
          <w:rtl w:val="0"/>
        </w:rPr>
        <w:t xml:space="preserve">Mẫu 01/TNDN: Bảng kê thu mua hàng hóa, dịch vụ mua vào không có hóa đơn Mẫu 01/TNDN Ban hành kèm theo Thông tư số 78/2014/TT-BTC ngày 18/6/2014 của Bộ Tài chính.</w:t>
      </w:r>
    </w:p>
    <w:p w:rsidR="00000000" w:rsidDel="00000000" w:rsidP="00000000" w:rsidRDefault="00000000" w:rsidRPr="00000000" w14:paraId="00000003">
      <w:pPr>
        <w:shd w:fill="ffffff" w:val="clear"/>
        <w:spacing w:line="360" w:lineRule="auto"/>
        <w:jc w:val="center"/>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04">
      <w:pPr>
        <w:shd w:fill="ffffff" w:val="clear"/>
        <w:spacing w:line="360" w:lineRule="auto"/>
        <w:jc w:val="center"/>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BẢNG KÊ THU MUA HÀNG HÓA, DỊCH VỤ</w:t>
      </w:r>
    </w:p>
    <w:p w:rsidR="00000000" w:rsidDel="00000000" w:rsidP="00000000" w:rsidRDefault="00000000" w:rsidRPr="00000000" w14:paraId="00000005">
      <w:pPr>
        <w:shd w:fill="ffffff" w:val="clear"/>
        <w:spacing w:line="360" w:lineRule="auto"/>
        <w:jc w:val="center"/>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MUA VÀO KHÔNG CÓ HÓA ĐƠN</w:t>
      </w:r>
    </w:p>
    <w:p w:rsidR="00000000" w:rsidDel="00000000" w:rsidP="00000000" w:rsidRDefault="00000000" w:rsidRPr="00000000" w14:paraId="00000006">
      <w:pPr>
        <w:shd w:fill="ffffff" w:val="clear"/>
        <w:spacing w:line="36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(Ngày ……. tháng …… năm ……………)</w:t>
      </w:r>
    </w:p>
    <w:p w:rsidR="00000000" w:rsidDel="00000000" w:rsidP="00000000" w:rsidRDefault="00000000" w:rsidRPr="00000000" w14:paraId="00000007">
      <w:pPr>
        <w:spacing w:line="36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w:t>
      </w:r>
    </w:p>
    <w:tbl>
      <w:tblPr>
        <w:tblStyle w:val="Table1"/>
        <w:tblW w:w="8490.0" w:type="dxa"/>
        <w:jc w:val="left"/>
        <w:tblBorders>
          <w:top w:color="808080" w:space="0" w:sz="7" w:val="single"/>
          <w:left w:color="808080" w:space="0" w:sz="7" w:val="single"/>
          <w:bottom w:color="808080" w:space="0" w:sz="7" w:val="single"/>
          <w:right w:color="808080" w:space="0" w:sz="7" w:val="single"/>
          <w:insideH w:color="808080" w:space="0" w:sz="7" w:val="single"/>
          <w:insideV w:color="808080" w:space="0" w:sz="7" w:val="single"/>
        </w:tblBorders>
        <w:tblLayout w:type="fixed"/>
        <w:tblLook w:val="0600"/>
      </w:tblPr>
      <w:tblGrid>
        <w:gridCol w:w="6003.080046403712"/>
        <w:gridCol w:w="2486.919953596288"/>
        <w:tblGridChange w:id="0">
          <w:tblGrid>
            <w:gridCol w:w="6003.080046403712"/>
            <w:gridCol w:w="2486.919953596288"/>
          </w:tblGrid>
        </w:tblGridChange>
      </w:tblGrid>
      <w:tr>
        <w:trPr>
          <w:cantSplit w:val="0"/>
          <w:trHeight w:val="515" w:hRule="atLeast"/>
          <w:tblHeader w:val="0"/>
        </w:trPr>
        <w:tc>
          <w:tcPr>
            <w:tcBorders>
              <w:top w:color="808080" w:space="0" w:sz="7" w:val="single"/>
              <w:left w:color="808080" w:space="0" w:sz="7" w:val="single"/>
              <w:bottom w:color="808080" w:space="0" w:sz="7" w:val="single"/>
              <w:right w:color="808080" w:space="0" w:sz="7" w:val="single"/>
            </w:tcBorders>
            <w:tcMar>
              <w:top w:w="100.0" w:type="dxa"/>
              <w:left w:w="100.0" w:type="dxa"/>
              <w:bottom w:w="100.0" w:type="dxa"/>
              <w:right w:w="100.0" w:type="dxa"/>
            </w:tcMar>
            <w:vAlign w:val="top"/>
          </w:tcPr>
          <w:p w:rsidR="00000000" w:rsidDel="00000000" w:rsidP="00000000" w:rsidRDefault="00000000" w:rsidRPr="00000000" w14:paraId="00000008">
            <w:pPr>
              <w:spacing w:line="360" w:lineRule="auto"/>
              <w:jc w:val="both"/>
              <w:rPr>
                <w:sz w:val="18"/>
                <w:szCs w:val="18"/>
                <w:highlight w:val="white"/>
              </w:rPr>
            </w:pPr>
            <w:r w:rsidDel="00000000" w:rsidR="00000000" w:rsidRPr="00000000">
              <w:rPr>
                <w:rFonts w:ascii="Times New Roman" w:cs="Times New Roman" w:eastAsia="Times New Roman" w:hAnsi="Times New Roman"/>
                <w:sz w:val="24"/>
                <w:szCs w:val="24"/>
                <w:highlight w:val="white"/>
                <w:rtl w:val="0"/>
              </w:rPr>
              <w:t xml:space="preserve">- Tên doanh nghiệp: ………......</w:t>
            </w: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tcMar>
              <w:top w:w="100.0" w:type="dxa"/>
              <w:left w:w="100.0" w:type="dxa"/>
              <w:bottom w:w="100.0" w:type="dxa"/>
              <w:right w:w="100.0" w:type="dxa"/>
            </w:tcMar>
            <w:vAlign w:val="top"/>
          </w:tcPr>
          <w:p w:rsidR="00000000" w:rsidDel="00000000" w:rsidP="00000000" w:rsidRDefault="00000000" w:rsidRPr="00000000" w14:paraId="00000009">
            <w:pPr>
              <w:spacing w:line="360" w:lineRule="auto"/>
              <w:jc w:val="both"/>
              <w:rPr>
                <w:sz w:val="18"/>
                <w:szCs w:val="18"/>
                <w:highlight w:val="white"/>
              </w:rPr>
            </w:pPr>
            <w:r w:rsidDel="00000000" w:rsidR="00000000" w:rsidRPr="00000000">
              <w:rPr>
                <w:rFonts w:ascii="Times New Roman" w:cs="Times New Roman" w:eastAsia="Times New Roman" w:hAnsi="Times New Roman"/>
                <w:b w:val="1"/>
                <w:sz w:val="24"/>
                <w:szCs w:val="24"/>
                <w:highlight w:val="white"/>
                <w:rtl w:val="0"/>
              </w:rPr>
              <w:t xml:space="preserve">Mã số thuế:</w:t>
            </w:r>
            <w:r w:rsidDel="00000000" w:rsidR="00000000" w:rsidRPr="00000000">
              <w:rPr>
                <w:rtl w:val="0"/>
              </w:rPr>
            </w:r>
          </w:p>
        </w:tc>
      </w:tr>
    </w:tbl>
    <w:p w:rsidR="00000000" w:rsidDel="00000000" w:rsidP="00000000" w:rsidRDefault="00000000" w:rsidRPr="00000000" w14:paraId="0000000A">
      <w:pPr>
        <w:spacing w:line="36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Địa chỉ: ..............................................................................</w:t>
      </w:r>
    </w:p>
    <w:p w:rsidR="00000000" w:rsidDel="00000000" w:rsidP="00000000" w:rsidRDefault="00000000" w:rsidRPr="00000000" w14:paraId="0000000B">
      <w:pPr>
        <w:spacing w:line="36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Địa chỉ nơi tổ chức thu mua:.............................................................</w:t>
      </w:r>
    </w:p>
    <w:p w:rsidR="00000000" w:rsidDel="00000000" w:rsidP="00000000" w:rsidRDefault="00000000" w:rsidRPr="00000000" w14:paraId="0000000C">
      <w:pPr>
        <w:spacing w:line="36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Người phụ trách thu mua: ...........................................................</w:t>
      </w:r>
    </w:p>
    <w:p w:rsidR="00000000" w:rsidDel="00000000" w:rsidP="00000000" w:rsidRDefault="00000000" w:rsidRPr="00000000" w14:paraId="0000000D">
      <w:pPr>
        <w:spacing w:line="360" w:lineRule="auto"/>
        <w:jc w:val="both"/>
        <w:rPr>
          <w:sz w:val="30"/>
          <w:szCs w:val="30"/>
          <w:highlight w:val="white"/>
        </w:rPr>
      </w:pPr>
      <w:r w:rsidDel="00000000" w:rsidR="00000000" w:rsidRPr="00000000">
        <w:rPr>
          <w:rtl w:val="0"/>
        </w:rPr>
      </w:r>
    </w:p>
    <w:tbl>
      <w:tblPr>
        <w:tblStyle w:val="Table2"/>
        <w:tblW w:w="8490.0" w:type="dxa"/>
        <w:jc w:val="left"/>
        <w:tblBorders>
          <w:top w:color="808080" w:space="0" w:sz="7" w:val="single"/>
          <w:left w:color="808080" w:space="0" w:sz="7" w:val="single"/>
          <w:bottom w:color="808080" w:space="0" w:sz="7" w:val="single"/>
          <w:right w:color="808080" w:space="0" w:sz="7" w:val="single"/>
          <w:insideH w:color="808080" w:space="0" w:sz="7" w:val="single"/>
          <w:insideV w:color="808080" w:space="0" w:sz="7" w:val="single"/>
        </w:tblBorders>
        <w:tblLayout w:type="fixed"/>
        <w:tblLook w:val="0600"/>
      </w:tblPr>
      <w:tblGrid>
        <w:gridCol w:w="1071.8413173652693"/>
        <w:gridCol w:w="1097.2604790419161"/>
        <w:gridCol w:w="792.2305389221556"/>
        <w:gridCol w:w="944.7455089820359"/>
        <w:gridCol w:w="919.3263473053892"/>
        <w:gridCol w:w="957.4550898203593"/>
        <w:gridCol w:w="817.6497005988024"/>
        <w:gridCol w:w="1046.4221556886228"/>
        <w:gridCol w:w="843.0688622754491"/>
        <w:tblGridChange w:id="0">
          <w:tblGrid>
            <w:gridCol w:w="1071.8413173652693"/>
            <w:gridCol w:w="1097.2604790419161"/>
            <w:gridCol w:w="792.2305389221556"/>
            <w:gridCol w:w="944.7455089820359"/>
            <w:gridCol w:w="919.3263473053892"/>
            <w:gridCol w:w="957.4550898203593"/>
            <w:gridCol w:w="817.6497005988024"/>
            <w:gridCol w:w="1046.4221556886228"/>
            <w:gridCol w:w="843.0688622754491"/>
          </w:tblGrid>
        </w:tblGridChange>
      </w:tblGrid>
      <w:tr>
        <w:trPr>
          <w:cantSplit w:val="0"/>
          <w:trHeight w:val="800" w:hRule="atLeast"/>
          <w:tblHeader w:val="0"/>
        </w:trPr>
        <w:tc>
          <w:tcPr>
            <w:vMerge w:val="restart"/>
            <w:tcBorders>
              <w:top w:color="808080" w:space="0" w:sz="7" w:val="single"/>
              <w:left w:color="808080" w:space="0" w:sz="7" w:val="single"/>
              <w:bottom w:color="808080" w:space="0" w:sz="7" w:val="single"/>
              <w:right w:color="808080" w:space="0" w:sz="7" w:val="single"/>
            </w:tcBorders>
            <w:tcMar>
              <w:top w:w="100.0" w:type="dxa"/>
              <w:left w:w="100.0" w:type="dxa"/>
              <w:bottom w:w="100.0" w:type="dxa"/>
              <w:right w:w="100.0" w:type="dxa"/>
            </w:tcMar>
            <w:vAlign w:val="top"/>
          </w:tcPr>
          <w:p w:rsidR="00000000" w:rsidDel="00000000" w:rsidP="00000000" w:rsidRDefault="00000000" w:rsidRPr="00000000" w14:paraId="0000000E">
            <w:pPr>
              <w:spacing w:line="360" w:lineRule="auto"/>
              <w:jc w:val="center"/>
              <w:rPr>
                <w:sz w:val="18"/>
                <w:szCs w:val="18"/>
                <w:highlight w:val="white"/>
              </w:rPr>
            </w:pPr>
            <w:r w:rsidDel="00000000" w:rsidR="00000000" w:rsidRPr="00000000">
              <w:rPr>
                <w:rFonts w:ascii="Times New Roman" w:cs="Times New Roman" w:eastAsia="Times New Roman" w:hAnsi="Times New Roman"/>
                <w:b w:val="1"/>
                <w:sz w:val="24"/>
                <w:szCs w:val="24"/>
                <w:highlight w:val="white"/>
                <w:rtl w:val="0"/>
              </w:rPr>
              <w:t xml:space="preserve">Ngày tháng năm mua hàng</w:t>
            </w:r>
            <w:r w:rsidDel="00000000" w:rsidR="00000000" w:rsidRPr="00000000">
              <w:rPr>
                <w:rtl w:val="0"/>
              </w:rPr>
            </w:r>
          </w:p>
        </w:tc>
        <w:tc>
          <w:tcPr>
            <w:gridSpan w:val="3"/>
            <w:tcBorders>
              <w:top w:color="808080" w:space="0" w:sz="7" w:val="single"/>
              <w:left w:color="808080" w:space="0" w:sz="7" w:val="single"/>
              <w:bottom w:color="808080" w:space="0" w:sz="7" w:val="single"/>
              <w:right w:color="808080" w:space="0" w:sz="7" w:val="single"/>
            </w:tcBorders>
            <w:tcMar>
              <w:top w:w="100.0" w:type="dxa"/>
              <w:left w:w="100.0" w:type="dxa"/>
              <w:bottom w:w="100.0" w:type="dxa"/>
              <w:right w:w="100.0" w:type="dxa"/>
            </w:tcMar>
            <w:vAlign w:val="top"/>
          </w:tcPr>
          <w:p w:rsidR="00000000" w:rsidDel="00000000" w:rsidP="00000000" w:rsidRDefault="00000000" w:rsidRPr="00000000" w14:paraId="0000000F">
            <w:pPr>
              <w:spacing w:line="360" w:lineRule="auto"/>
              <w:jc w:val="center"/>
              <w:rPr>
                <w:sz w:val="18"/>
                <w:szCs w:val="18"/>
                <w:highlight w:val="white"/>
              </w:rPr>
            </w:pPr>
            <w:r w:rsidDel="00000000" w:rsidR="00000000" w:rsidRPr="00000000">
              <w:rPr>
                <w:rFonts w:ascii="Times New Roman" w:cs="Times New Roman" w:eastAsia="Times New Roman" w:hAnsi="Times New Roman"/>
                <w:b w:val="1"/>
                <w:sz w:val="24"/>
                <w:szCs w:val="24"/>
                <w:highlight w:val="white"/>
                <w:rtl w:val="0"/>
              </w:rPr>
              <w:t xml:space="preserve">Người bán</w:t>
            </w:r>
            <w:r w:rsidDel="00000000" w:rsidR="00000000" w:rsidRPr="00000000">
              <w:rPr>
                <w:rtl w:val="0"/>
              </w:rPr>
            </w:r>
          </w:p>
        </w:tc>
        <w:tc>
          <w:tcPr>
            <w:gridSpan w:val="4"/>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12">
            <w:pPr>
              <w:spacing w:line="360" w:lineRule="auto"/>
              <w:jc w:val="center"/>
              <w:rPr>
                <w:sz w:val="18"/>
                <w:szCs w:val="18"/>
                <w:highlight w:val="white"/>
              </w:rPr>
            </w:pPr>
            <w:r w:rsidDel="00000000" w:rsidR="00000000" w:rsidRPr="00000000">
              <w:rPr>
                <w:rFonts w:ascii="Times New Roman" w:cs="Times New Roman" w:eastAsia="Times New Roman" w:hAnsi="Times New Roman"/>
                <w:b w:val="1"/>
                <w:sz w:val="24"/>
                <w:szCs w:val="24"/>
                <w:highlight w:val="white"/>
                <w:rtl w:val="0"/>
              </w:rPr>
              <w:t xml:space="preserve">Hàng hóa mua vào</w:t>
            </w: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16">
            <w:pPr>
              <w:spacing w:line="360" w:lineRule="auto"/>
              <w:jc w:val="center"/>
              <w:rPr>
                <w:sz w:val="18"/>
                <w:szCs w:val="18"/>
                <w:highlight w:val="white"/>
              </w:rPr>
            </w:pPr>
            <w:r w:rsidDel="00000000" w:rsidR="00000000" w:rsidRPr="00000000">
              <w:rPr>
                <w:rFonts w:ascii="Times New Roman" w:cs="Times New Roman" w:eastAsia="Times New Roman" w:hAnsi="Times New Roman"/>
                <w:b w:val="1"/>
                <w:sz w:val="24"/>
                <w:szCs w:val="24"/>
                <w:highlight w:val="white"/>
                <w:rtl w:val="0"/>
              </w:rPr>
              <w:t xml:space="preserve">Ghi chú</w:t>
            </w:r>
            <w:r w:rsidDel="00000000" w:rsidR="00000000" w:rsidRPr="00000000">
              <w:rPr>
                <w:rtl w:val="0"/>
              </w:rPr>
            </w:r>
          </w:p>
        </w:tc>
      </w:tr>
      <w:tr>
        <w:trPr>
          <w:cantSplit w:val="0"/>
          <w:trHeight w:val="1085" w:hRule="atLeast"/>
          <w:tblHeader w:val="0"/>
        </w:trPr>
        <w:tc>
          <w:tcPr>
            <w:vMerge w:val="continue"/>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17">
            <w:pPr>
              <w:spacing w:line="360" w:lineRule="auto"/>
              <w:jc w:val="both"/>
              <w:rPr>
                <w:sz w:val="18"/>
                <w:szCs w:val="18"/>
                <w:highlight w:val="white"/>
              </w:rPr>
            </w:pP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18">
            <w:pPr>
              <w:spacing w:line="360" w:lineRule="auto"/>
              <w:jc w:val="center"/>
              <w:rPr>
                <w:sz w:val="18"/>
                <w:szCs w:val="18"/>
                <w:highlight w:val="white"/>
              </w:rPr>
            </w:pPr>
            <w:r w:rsidDel="00000000" w:rsidR="00000000" w:rsidRPr="00000000">
              <w:rPr>
                <w:rFonts w:ascii="Times New Roman" w:cs="Times New Roman" w:eastAsia="Times New Roman" w:hAnsi="Times New Roman"/>
                <w:sz w:val="24"/>
                <w:szCs w:val="24"/>
                <w:highlight w:val="white"/>
                <w:rtl w:val="0"/>
              </w:rPr>
              <w:t xml:space="preserve">Tên người bán</w:t>
            </w: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19">
            <w:pPr>
              <w:spacing w:line="360" w:lineRule="auto"/>
              <w:jc w:val="center"/>
              <w:rPr>
                <w:sz w:val="18"/>
                <w:szCs w:val="18"/>
                <w:highlight w:val="white"/>
              </w:rPr>
            </w:pPr>
            <w:r w:rsidDel="00000000" w:rsidR="00000000" w:rsidRPr="00000000">
              <w:rPr>
                <w:rFonts w:ascii="Times New Roman" w:cs="Times New Roman" w:eastAsia="Times New Roman" w:hAnsi="Times New Roman"/>
                <w:sz w:val="24"/>
                <w:szCs w:val="24"/>
                <w:highlight w:val="white"/>
                <w:rtl w:val="0"/>
              </w:rPr>
              <w:t xml:space="preserve">Địa chỉ</w:t>
            </w: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1A">
            <w:pPr>
              <w:spacing w:line="360" w:lineRule="auto"/>
              <w:jc w:val="center"/>
              <w:rPr>
                <w:sz w:val="18"/>
                <w:szCs w:val="18"/>
                <w:highlight w:val="white"/>
              </w:rPr>
            </w:pPr>
            <w:r w:rsidDel="00000000" w:rsidR="00000000" w:rsidRPr="00000000">
              <w:rPr>
                <w:rFonts w:ascii="Times New Roman" w:cs="Times New Roman" w:eastAsia="Times New Roman" w:hAnsi="Times New Roman"/>
                <w:sz w:val="24"/>
                <w:szCs w:val="24"/>
                <w:highlight w:val="white"/>
                <w:rtl w:val="0"/>
              </w:rPr>
              <w:t xml:space="preserve">Số CMT nhân dân</w:t>
            </w: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1B">
            <w:pPr>
              <w:spacing w:line="360" w:lineRule="auto"/>
              <w:jc w:val="center"/>
              <w:rPr>
                <w:sz w:val="18"/>
                <w:szCs w:val="18"/>
                <w:highlight w:val="white"/>
              </w:rPr>
            </w:pPr>
            <w:r w:rsidDel="00000000" w:rsidR="00000000" w:rsidRPr="00000000">
              <w:rPr>
                <w:rFonts w:ascii="Times New Roman" w:cs="Times New Roman" w:eastAsia="Times New Roman" w:hAnsi="Times New Roman"/>
                <w:sz w:val="24"/>
                <w:szCs w:val="24"/>
                <w:highlight w:val="white"/>
                <w:rtl w:val="0"/>
              </w:rPr>
              <w:t xml:space="preserve">Tên mặt hàng</w:t>
            </w: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1C">
            <w:pPr>
              <w:spacing w:line="360" w:lineRule="auto"/>
              <w:jc w:val="center"/>
              <w:rPr>
                <w:sz w:val="18"/>
                <w:szCs w:val="18"/>
                <w:highlight w:val="white"/>
              </w:rPr>
            </w:pPr>
            <w:r w:rsidDel="00000000" w:rsidR="00000000" w:rsidRPr="00000000">
              <w:rPr>
                <w:rFonts w:ascii="Times New Roman" w:cs="Times New Roman" w:eastAsia="Times New Roman" w:hAnsi="Times New Roman"/>
                <w:sz w:val="24"/>
                <w:szCs w:val="24"/>
                <w:highlight w:val="white"/>
                <w:rtl w:val="0"/>
              </w:rPr>
              <w:t xml:space="preserve">Số lượng</w:t>
            </w: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1D">
            <w:pPr>
              <w:spacing w:line="360" w:lineRule="auto"/>
              <w:jc w:val="center"/>
              <w:rPr>
                <w:sz w:val="18"/>
                <w:szCs w:val="18"/>
                <w:highlight w:val="white"/>
              </w:rPr>
            </w:pPr>
            <w:r w:rsidDel="00000000" w:rsidR="00000000" w:rsidRPr="00000000">
              <w:rPr>
                <w:rFonts w:ascii="Times New Roman" w:cs="Times New Roman" w:eastAsia="Times New Roman" w:hAnsi="Times New Roman"/>
                <w:sz w:val="24"/>
                <w:szCs w:val="24"/>
                <w:highlight w:val="white"/>
                <w:rtl w:val="0"/>
              </w:rPr>
              <w:t xml:space="preserve">Đơn giá</w:t>
            </w: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1E">
            <w:pPr>
              <w:spacing w:line="360" w:lineRule="auto"/>
              <w:jc w:val="center"/>
              <w:rPr>
                <w:sz w:val="18"/>
                <w:szCs w:val="18"/>
                <w:highlight w:val="white"/>
              </w:rPr>
            </w:pPr>
            <w:r w:rsidDel="00000000" w:rsidR="00000000" w:rsidRPr="00000000">
              <w:rPr>
                <w:rFonts w:ascii="Times New Roman" w:cs="Times New Roman" w:eastAsia="Times New Roman" w:hAnsi="Times New Roman"/>
                <w:sz w:val="24"/>
                <w:szCs w:val="24"/>
                <w:highlight w:val="white"/>
                <w:rtl w:val="0"/>
              </w:rPr>
              <w:t xml:space="preserve">Tổng giá thanh toán</w:t>
            </w: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1F">
            <w:pPr>
              <w:spacing w:line="360" w:lineRule="auto"/>
              <w:jc w:val="center"/>
              <w:rPr>
                <w:sz w:val="18"/>
                <w:szCs w:val="18"/>
                <w:highlight w:val="white"/>
              </w:rPr>
            </w:pP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tl w:val="0"/>
              </w:rPr>
            </w:r>
          </w:p>
        </w:tc>
      </w:tr>
      <w:tr>
        <w:trPr>
          <w:cantSplit w:val="0"/>
          <w:trHeight w:val="515" w:hRule="atLeast"/>
          <w:tblHeader w:val="0"/>
        </w:trPr>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20">
            <w:pPr>
              <w:spacing w:line="360" w:lineRule="auto"/>
              <w:jc w:val="center"/>
              <w:rPr>
                <w:sz w:val="18"/>
                <w:szCs w:val="18"/>
                <w:highlight w:val="white"/>
              </w:rPr>
            </w:pPr>
            <w:r w:rsidDel="00000000" w:rsidR="00000000" w:rsidRPr="00000000">
              <w:rPr>
                <w:rFonts w:ascii="Times New Roman" w:cs="Times New Roman" w:eastAsia="Times New Roman" w:hAnsi="Times New Roman"/>
                <w:sz w:val="24"/>
                <w:szCs w:val="24"/>
                <w:highlight w:val="white"/>
                <w:rtl w:val="0"/>
              </w:rPr>
              <w:t xml:space="preserve">1</w:t>
            </w: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21">
            <w:pPr>
              <w:spacing w:line="360" w:lineRule="auto"/>
              <w:jc w:val="center"/>
              <w:rPr>
                <w:sz w:val="18"/>
                <w:szCs w:val="18"/>
                <w:highlight w:val="white"/>
              </w:rPr>
            </w:pPr>
            <w:r w:rsidDel="00000000" w:rsidR="00000000" w:rsidRPr="00000000">
              <w:rPr>
                <w:rFonts w:ascii="Times New Roman" w:cs="Times New Roman" w:eastAsia="Times New Roman" w:hAnsi="Times New Roman"/>
                <w:sz w:val="24"/>
                <w:szCs w:val="24"/>
                <w:highlight w:val="white"/>
                <w:rtl w:val="0"/>
              </w:rPr>
              <w:t xml:space="preserve">2</w:t>
            </w: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22">
            <w:pPr>
              <w:spacing w:line="360" w:lineRule="auto"/>
              <w:jc w:val="center"/>
              <w:rPr>
                <w:sz w:val="18"/>
                <w:szCs w:val="18"/>
                <w:highlight w:val="white"/>
              </w:rPr>
            </w:pPr>
            <w:r w:rsidDel="00000000" w:rsidR="00000000" w:rsidRPr="00000000">
              <w:rPr>
                <w:rFonts w:ascii="Times New Roman" w:cs="Times New Roman" w:eastAsia="Times New Roman" w:hAnsi="Times New Roman"/>
                <w:sz w:val="24"/>
                <w:szCs w:val="24"/>
                <w:highlight w:val="white"/>
                <w:rtl w:val="0"/>
              </w:rPr>
              <w:t xml:space="preserve">3</w:t>
            </w: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23">
            <w:pPr>
              <w:spacing w:line="360" w:lineRule="auto"/>
              <w:jc w:val="center"/>
              <w:rPr>
                <w:sz w:val="18"/>
                <w:szCs w:val="18"/>
                <w:highlight w:val="white"/>
              </w:rPr>
            </w:pPr>
            <w:r w:rsidDel="00000000" w:rsidR="00000000" w:rsidRPr="00000000">
              <w:rPr>
                <w:rFonts w:ascii="Times New Roman" w:cs="Times New Roman" w:eastAsia="Times New Roman" w:hAnsi="Times New Roman"/>
                <w:sz w:val="24"/>
                <w:szCs w:val="24"/>
                <w:highlight w:val="white"/>
                <w:rtl w:val="0"/>
              </w:rPr>
              <w:t xml:space="preserve">4</w:t>
            </w: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24">
            <w:pPr>
              <w:spacing w:line="360" w:lineRule="auto"/>
              <w:jc w:val="center"/>
              <w:rPr>
                <w:sz w:val="18"/>
                <w:szCs w:val="18"/>
                <w:highlight w:val="white"/>
              </w:rPr>
            </w:pPr>
            <w:r w:rsidDel="00000000" w:rsidR="00000000" w:rsidRPr="00000000">
              <w:rPr>
                <w:rFonts w:ascii="Times New Roman" w:cs="Times New Roman" w:eastAsia="Times New Roman" w:hAnsi="Times New Roman"/>
                <w:sz w:val="24"/>
                <w:szCs w:val="24"/>
                <w:highlight w:val="white"/>
                <w:rtl w:val="0"/>
              </w:rPr>
              <w:t xml:space="preserve">5</w:t>
            </w: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25">
            <w:pPr>
              <w:spacing w:line="360" w:lineRule="auto"/>
              <w:jc w:val="center"/>
              <w:rPr>
                <w:sz w:val="18"/>
                <w:szCs w:val="18"/>
                <w:highlight w:val="white"/>
              </w:rPr>
            </w:pPr>
            <w:r w:rsidDel="00000000" w:rsidR="00000000" w:rsidRPr="00000000">
              <w:rPr>
                <w:rFonts w:ascii="Times New Roman" w:cs="Times New Roman" w:eastAsia="Times New Roman" w:hAnsi="Times New Roman"/>
                <w:sz w:val="24"/>
                <w:szCs w:val="24"/>
                <w:highlight w:val="white"/>
                <w:rtl w:val="0"/>
              </w:rPr>
              <w:t xml:space="preserve">6</w:t>
            </w: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26">
            <w:pPr>
              <w:spacing w:line="360" w:lineRule="auto"/>
              <w:jc w:val="center"/>
              <w:rPr>
                <w:sz w:val="18"/>
                <w:szCs w:val="18"/>
                <w:highlight w:val="white"/>
              </w:rPr>
            </w:pPr>
            <w:r w:rsidDel="00000000" w:rsidR="00000000" w:rsidRPr="00000000">
              <w:rPr>
                <w:rFonts w:ascii="Times New Roman" w:cs="Times New Roman" w:eastAsia="Times New Roman" w:hAnsi="Times New Roman"/>
                <w:sz w:val="24"/>
                <w:szCs w:val="24"/>
                <w:highlight w:val="white"/>
                <w:rtl w:val="0"/>
              </w:rPr>
              <w:t xml:space="preserve">7</w:t>
            </w: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27">
            <w:pPr>
              <w:spacing w:line="360" w:lineRule="auto"/>
              <w:jc w:val="center"/>
              <w:rPr>
                <w:sz w:val="18"/>
                <w:szCs w:val="18"/>
                <w:highlight w:val="white"/>
              </w:rPr>
            </w:pPr>
            <w:r w:rsidDel="00000000" w:rsidR="00000000" w:rsidRPr="00000000">
              <w:rPr>
                <w:rFonts w:ascii="Times New Roman" w:cs="Times New Roman" w:eastAsia="Times New Roman" w:hAnsi="Times New Roman"/>
                <w:sz w:val="24"/>
                <w:szCs w:val="24"/>
                <w:highlight w:val="white"/>
                <w:rtl w:val="0"/>
              </w:rPr>
              <w:t xml:space="preserve">8</w:t>
            </w: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28">
            <w:pPr>
              <w:spacing w:line="360" w:lineRule="auto"/>
              <w:jc w:val="center"/>
              <w:rPr>
                <w:sz w:val="18"/>
                <w:szCs w:val="18"/>
                <w:highlight w:val="white"/>
              </w:rPr>
            </w:pPr>
            <w:r w:rsidDel="00000000" w:rsidR="00000000" w:rsidRPr="00000000">
              <w:rPr>
                <w:rFonts w:ascii="Times New Roman" w:cs="Times New Roman" w:eastAsia="Times New Roman" w:hAnsi="Times New Roman"/>
                <w:sz w:val="24"/>
                <w:szCs w:val="24"/>
                <w:highlight w:val="white"/>
                <w:rtl w:val="0"/>
              </w:rPr>
              <w:t xml:space="preserve">9</w:t>
            </w:r>
            <w:r w:rsidDel="00000000" w:rsidR="00000000" w:rsidRPr="00000000">
              <w:rPr>
                <w:rtl w:val="0"/>
              </w:rPr>
            </w:r>
          </w:p>
        </w:tc>
      </w:tr>
      <w:tr>
        <w:trPr>
          <w:cantSplit w:val="0"/>
          <w:trHeight w:val="515" w:hRule="atLeast"/>
          <w:tblHeader w:val="0"/>
        </w:trPr>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29">
            <w:pPr>
              <w:spacing w:line="360" w:lineRule="auto"/>
              <w:jc w:val="both"/>
              <w:rPr>
                <w:sz w:val="18"/>
                <w:szCs w:val="18"/>
                <w:highlight w:val="white"/>
              </w:rPr>
            </w:pP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2A">
            <w:pPr>
              <w:spacing w:line="360" w:lineRule="auto"/>
              <w:jc w:val="both"/>
              <w:rPr>
                <w:sz w:val="18"/>
                <w:szCs w:val="18"/>
                <w:highlight w:val="white"/>
              </w:rPr>
            </w:pP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2B">
            <w:pPr>
              <w:spacing w:line="360" w:lineRule="auto"/>
              <w:jc w:val="both"/>
              <w:rPr>
                <w:sz w:val="18"/>
                <w:szCs w:val="18"/>
                <w:highlight w:val="white"/>
              </w:rPr>
            </w:pP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2C">
            <w:pPr>
              <w:spacing w:line="360" w:lineRule="auto"/>
              <w:jc w:val="both"/>
              <w:rPr>
                <w:sz w:val="18"/>
                <w:szCs w:val="18"/>
                <w:highlight w:val="white"/>
              </w:rPr>
            </w:pP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2D">
            <w:pPr>
              <w:spacing w:line="360" w:lineRule="auto"/>
              <w:jc w:val="both"/>
              <w:rPr>
                <w:sz w:val="18"/>
                <w:szCs w:val="18"/>
                <w:highlight w:val="white"/>
              </w:rPr>
            </w:pP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2E">
            <w:pPr>
              <w:spacing w:line="360" w:lineRule="auto"/>
              <w:jc w:val="both"/>
              <w:rPr>
                <w:sz w:val="18"/>
                <w:szCs w:val="18"/>
                <w:highlight w:val="white"/>
              </w:rPr>
            </w:pP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2F">
            <w:pPr>
              <w:spacing w:line="360" w:lineRule="auto"/>
              <w:jc w:val="both"/>
              <w:rPr>
                <w:sz w:val="18"/>
                <w:szCs w:val="18"/>
                <w:highlight w:val="white"/>
              </w:rPr>
            </w:pP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30">
            <w:pPr>
              <w:spacing w:line="360" w:lineRule="auto"/>
              <w:jc w:val="both"/>
              <w:rPr>
                <w:sz w:val="18"/>
                <w:szCs w:val="18"/>
                <w:highlight w:val="white"/>
              </w:rPr>
            </w:pP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31">
            <w:pPr>
              <w:spacing w:line="360" w:lineRule="auto"/>
              <w:jc w:val="both"/>
              <w:rPr>
                <w:sz w:val="18"/>
                <w:szCs w:val="18"/>
                <w:highlight w:val="white"/>
              </w:rPr>
            </w:pP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tl w:val="0"/>
              </w:rPr>
            </w:r>
          </w:p>
        </w:tc>
      </w:tr>
      <w:tr>
        <w:trPr>
          <w:cantSplit w:val="0"/>
          <w:trHeight w:val="515" w:hRule="atLeast"/>
          <w:tblHeader w:val="0"/>
        </w:trPr>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32">
            <w:pPr>
              <w:spacing w:line="360" w:lineRule="auto"/>
              <w:jc w:val="both"/>
              <w:rPr>
                <w:sz w:val="18"/>
                <w:szCs w:val="18"/>
                <w:highlight w:val="white"/>
              </w:rPr>
            </w:pP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33">
            <w:pPr>
              <w:spacing w:line="360" w:lineRule="auto"/>
              <w:jc w:val="both"/>
              <w:rPr>
                <w:sz w:val="18"/>
                <w:szCs w:val="18"/>
                <w:highlight w:val="white"/>
              </w:rPr>
            </w:pP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34">
            <w:pPr>
              <w:spacing w:line="360" w:lineRule="auto"/>
              <w:jc w:val="both"/>
              <w:rPr>
                <w:sz w:val="18"/>
                <w:szCs w:val="18"/>
                <w:highlight w:val="white"/>
              </w:rPr>
            </w:pP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35">
            <w:pPr>
              <w:spacing w:line="360" w:lineRule="auto"/>
              <w:jc w:val="both"/>
              <w:rPr>
                <w:sz w:val="18"/>
                <w:szCs w:val="18"/>
                <w:highlight w:val="white"/>
              </w:rPr>
            </w:pP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36">
            <w:pPr>
              <w:spacing w:line="360" w:lineRule="auto"/>
              <w:jc w:val="both"/>
              <w:rPr>
                <w:sz w:val="18"/>
                <w:szCs w:val="18"/>
                <w:highlight w:val="white"/>
              </w:rPr>
            </w:pP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37">
            <w:pPr>
              <w:spacing w:line="360" w:lineRule="auto"/>
              <w:jc w:val="both"/>
              <w:rPr>
                <w:sz w:val="18"/>
                <w:szCs w:val="18"/>
                <w:highlight w:val="white"/>
              </w:rPr>
            </w:pP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38">
            <w:pPr>
              <w:spacing w:line="360" w:lineRule="auto"/>
              <w:jc w:val="both"/>
              <w:rPr>
                <w:sz w:val="18"/>
                <w:szCs w:val="18"/>
                <w:highlight w:val="white"/>
              </w:rPr>
            </w:pP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39">
            <w:pPr>
              <w:spacing w:line="360" w:lineRule="auto"/>
              <w:jc w:val="both"/>
              <w:rPr>
                <w:sz w:val="18"/>
                <w:szCs w:val="18"/>
                <w:highlight w:val="white"/>
              </w:rPr>
            </w:pP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3A">
            <w:pPr>
              <w:spacing w:line="360" w:lineRule="auto"/>
              <w:jc w:val="both"/>
              <w:rPr>
                <w:sz w:val="18"/>
                <w:szCs w:val="18"/>
                <w:highlight w:val="white"/>
              </w:rPr>
            </w:pP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tl w:val="0"/>
              </w:rPr>
            </w:r>
          </w:p>
        </w:tc>
      </w:tr>
    </w:tbl>
    <w:p w:rsidR="00000000" w:rsidDel="00000000" w:rsidP="00000000" w:rsidRDefault="00000000" w:rsidRPr="00000000" w14:paraId="0000003B">
      <w:pPr>
        <w:spacing w:line="360" w:lineRule="auto"/>
        <w:jc w:val="both"/>
        <w:rPr>
          <w:sz w:val="18"/>
          <w:szCs w:val="18"/>
          <w:highlight w:val="white"/>
        </w:rPr>
      </w:pPr>
      <w:r w:rsidDel="00000000" w:rsidR="00000000" w:rsidRPr="00000000">
        <w:rPr>
          <w:rtl w:val="0"/>
        </w:rPr>
      </w:r>
    </w:p>
    <w:p w:rsidR="00000000" w:rsidDel="00000000" w:rsidP="00000000" w:rsidRDefault="00000000" w:rsidRPr="00000000" w14:paraId="0000003C">
      <w:pPr>
        <w:spacing w:line="36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Tổng giá trị hàng hóa mua vào: ………………………………….</w:t>
      </w:r>
    </w:p>
    <w:p w:rsidR="00000000" w:rsidDel="00000000" w:rsidP="00000000" w:rsidRDefault="00000000" w:rsidRPr="00000000" w14:paraId="0000003D">
      <w:pPr>
        <w:spacing w:line="36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w:t>
      </w:r>
    </w:p>
    <w:tbl>
      <w:tblPr>
        <w:tblStyle w:val="Table3"/>
        <w:tblW w:w="8490.0" w:type="dxa"/>
        <w:jc w:val="left"/>
        <w:tblBorders>
          <w:top w:color="808080" w:space="0" w:sz="7" w:val="single"/>
          <w:left w:color="808080" w:space="0" w:sz="7" w:val="single"/>
          <w:bottom w:color="808080" w:space="0" w:sz="7" w:val="single"/>
          <w:right w:color="808080" w:space="0" w:sz="7" w:val="single"/>
          <w:insideH w:color="808080" w:space="0" w:sz="7" w:val="single"/>
          <w:insideV w:color="808080" w:space="0" w:sz="7" w:val="single"/>
        </w:tblBorders>
        <w:tblLayout w:type="fixed"/>
        <w:tblLook w:val="0600"/>
      </w:tblPr>
      <w:tblGrid>
        <w:gridCol w:w="4245"/>
        <w:gridCol w:w="4245"/>
        <w:tblGridChange w:id="0">
          <w:tblGrid>
            <w:gridCol w:w="4245"/>
            <w:gridCol w:w="4245"/>
          </w:tblGrid>
        </w:tblGridChange>
      </w:tblGrid>
      <w:tr>
        <w:trPr>
          <w:cantSplit w:val="0"/>
          <w:trHeight w:val="1085" w:hRule="atLeast"/>
          <w:tblHeader w:val="0"/>
        </w:trPr>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3E">
            <w:pPr>
              <w:spacing w:line="360" w:lineRule="auto"/>
              <w:jc w:val="center"/>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Người lập bảng kê</w:t>
            </w:r>
          </w:p>
          <w:p w:rsidR="00000000" w:rsidDel="00000000" w:rsidP="00000000" w:rsidRDefault="00000000" w:rsidRPr="00000000" w14:paraId="0000003F">
            <w:pPr>
              <w:spacing w:line="360" w:lineRule="auto"/>
              <w:jc w:val="center"/>
              <w:rPr>
                <w:sz w:val="18"/>
                <w:szCs w:val="18"/>
                <w:highlight w:val="white"/>
              </w:rPr>
            </w:pPr>
            <w:r w:rsidDel="00000000" w:rsidR="00000000" w:rsidRPr="00000000">
              <w:rPr>
                <w:rFonts w:ascii="Times New Roman" w:cs="Times New Roman" w:eastAsia="Times New Roman" w:hAnsi="Times New Roman"/>
                <w:sz w:val="24"/>
                <w:szCs w:val="24"/>
                <w:highlight w:val="white"/>
                <w:rtl w:val="0"/>
              </w:rPr>
              <w:t xml:space="preserve">(Ký, ghi rõ họ tên)</w:t>
            </w: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40">
            <w:pPr>
              <w:spacing w:line="360" w:lineRule="auto"/>
              <w:jc w:val="center"/>
              <w:rPr>
                <w:rFonts w:ascii="Times New Roman" w:cs="Times New Roman" w:eastAsia="Times New Roman" w:hAnsi="Times New Roman"/>
                <w:i w:val="1"/>
                <w:sz w:val="24"/>
                <w:szCs w:val="24"/>
                <w:highlight w:val="white"/>
              </w:rPr>
            </w:pPr>
            <w:r w:rsidDel="00000000" w:rsidR="00000000" w:rsidRPr="00000000">
              <w:rPr>
                <w:rFonts w:ascii="Times New Roman" w:cs="Times New Roman" w:eastAsia="Times New Roman" w:hAnsi="Times New Roman"/>
                <w:i w:val="1"/>
                <w:sz w:val="24"/>
                <w:szCs w:val="24"/>
                <w:highlight w:val="white"/>
                <w:rtl w:val="0"/>
              </w:rPr>
              <w:t xml:space="preserve">Ngày …. tháng …. năm 201..</w:t>
            </w:r>
          </w:p>
          <w:p w:rsidR="00000000" w:rsidDel="00000000" w:rsidP="00000000" w:rsidRDefault="00000000" w:rsidRPr="00000000" w14:paraId="00000041">
            <w:pPr>
              <w:spacing w:line="360" w:lineRule="auto"/>
              <w:jc w:val="center"/>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Giám đốc doanh nghiệp</w:t>
            </w:r>
          </w:p>
          <w:p w:rsidR="00000000" w:rsidDel="00000000" w:rsidP="00000000" w:rsidRDefault="00000000" w:rsidRPr="00000000" w14:paraId="00000042">
            <w:pPr>
              <w:spacing w:line="360" w:lineRule="auto"/>
              <w:jc w:val="center"/>
              <w:rPr>
                <w:sz w:val="18"/>
                <w:szCs w:val="18"/>
                <w:highlight w:val="white"/>
              </w:rPr>
            </w:pPr>
            <w:r w:rsidDel="00000000" w:rsidR="00000000" w:rsidRPr="00000000">
              <w:rPr>
                <w:rFonts w:ascii="Times New Roman" w:cs="Times New Roman" w:eastAsia="Times New Roman" w:hAnsi="Times New Roman"/>
                <w:sz w:val="24"/>
                <w:szCs w:val="24"/>
                <w:highlight w:val="white"/>
                <w:rtl w:val="0"/>
              </w:rPr>
              <w:t xml:space="preserve">(Ký tên, đóng dấu)</w:t>
            </w:r>
            <w:r w:rsidDel="00000000" w:rsidR="00000000" w:rsidRPr="00000000">
              <w:rPr>
                <w:rtl w:val="0"/>
              </w:rPr>
            </w:r>
          </w:p>
        </w:tc>
      </w:tr>
    </w:tbl>
    <w:p w:rsidR="00000000" w:rsidDel="00000000" w:rsidP="00000000" w:rsidRDefault="00000000" w:rsidRPr="00000000" w14:paraId="00000043">
      <w:pPr>
        <w:spacing w:line="360" w:lineRule="auto"/>
        <w:jc w:val="both"/>
        <w:rPr>
          <w:sz w:val="18"/>
          <w:szCs w:val="18"/>
          <w:highlight w:val="white"/>
        </w:rPr>
      </w:pPr>
      <w:r w:rsidDel="00000000" w:rsidR="00000000" w:rsidRPr="00000000">
        <w:rPr>
          <w:rtl w:val="0"/>
        </w:rPr>
      </w:r>
    </w:p>
    <w:p w:rsidR="00000000" w:rsidDel="00000000" w:rsidP="00000000" w:rsidRDefault="00000000" w:rsidRPr="00000000" w14:paraId="00000044">
      <w:pPr>
        <w:spacing w:line="360" w:lineRule="auto"/>
        <w:jc w:val="both"/>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Ghi chú:</w:t>
      </w:r>
    </w:p>
    <w:p w:rsidR="00000000" w:rsidDel="00000000" w:rsidP="00000000" w:rsidRDefault="00000000" w:rsidRPr="00000000" w14:paraId="00000045">
      <w:pPr>
        <w:spacing w:line="36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Căn cứ vào số thực tế các mặt hàng trên mà đơn vị mua của người bán không có hóa đơn, lập bảng kê khai theo thứ tự thời gian mua hàng, doanh nghiệp ghi đầy đủ các chỉ tiêu trên bảng kê, tổng hợp bảng kê hàng tháng. Hàng hóa mua vào lập theo bảng kê này được căn cứ vào chứng từ mua bán giữa người bán và người mua lập trong đó ghi rõ số lượng, giá trị các mặt hàng mua, ngày, tháng mua, địa chỉ, số CMTND của người bán và ký nhận của bên bán và bên mua.</w:t>
      </w:r>
    </w:p>
    <w:p w:rsidR="00000000" w:rsidDel="00000000" w:rsidP="00000000" w:rsidRDefault="00000000" w:rsidRPr="00000000" w14:paraId="00000046">
      <w:pPr>
        <w:spacing w:line="36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47">
      <w:pPr>
        <w:spacing w:line="36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Đối với doanh nghiệp có tổ chức các trạm nơi thu mua ở nhiều nơi thì từng trạm thu mua phải lập từng bảng kê riêng. Doanh nghiệp lập bảng kê tổng hợp chung của các trạm.</w:t>
      </w:r>
    </w:p>
    <w:p w:rsidR="00000000" w:rsidDel="00000000" w:rsidP="00000000" w:rsidRDefault="00000000" w:rsidRPr="00000000" w14:paraId="00000048">
      <w:pPr>
        <w:spacing w:line="360" w:lineRule="auto"/>
        <w:jc w:val="both"/>
        <w:rPr>
          <w:sz w:val="34"/>
          <w:szCs w:val="3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vi"/>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cPr>
      <w:shd w:fill="ffffff" w:val="clear"/>
    </w:tcPr>
  </w:style>
  <w:style w:type="table" w:styleId="Table2">
    <w:basedOn w:val="TableNormal"/>
    <w:tblPr>
      <w:tblStyleRowBandSize w:val="1"/>
      <w:tblStyleColBandSize w:val="1"/>
      <w:tblCellMar>
        <w:top w:w="100.0" w:type="dxa"/>
        <w:left w:w="100.0" w:type="dxa"/>
        <w:bottom w:w="100.0" w:type="dxa"/>
        <w:right w:w="100.0" w:type="dxa"/>
      </w:tblCellMar>
    </w:tblPr>
    <w:tcPr>
      <w:shd w:fill="ffffff" w:val="clear"/>
    </w:tcPr>
  </w:style>
  <w:style w:type="table" w:styleId="Table3">
    <w:basedOn w:val="TableNormal"/>
    <w:tblPr>
      <w:tblStyleRowBandSize w:val="1"/>
      <w:tblStyleColBandSize w:val="1"/>
      <w:tblCellMar>
        <w:top w:w="100.0" w:type="dxa"/>
        <w:left w:w="100.0" w:type="dxa"/>
        <w:bottom w:w="100.0" w:type="dxa"/>
        <w:right w:w="100.0" w:type="dxa"/>
      </w:tblCellMar>
    </w:tblPr>
    <w:tcPr>
      <w:shd w:fill="ffffff"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